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</w:tblGrid>
      <w:tr w:rsidR="0096054B" w14:paraId="04516886" w14:textId="77777777" w:rsidTr="00E27793">
        <w:tc>
          <w:tcPr>
            <w:tcW w:w="2412" w:type="dxa"/>
          </w:tcPr>
          <w:p w14:paraId="0E886A85" w14:textId="77777777" w:rsidR="0096054B" w:rsidRPr="00530E00" w:rsidRDefault="0096054B" w:rsidP="00E27793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876" w:type="dxa"/>
          </w:tcPr>
          <w:p w14:paraId="226B2AB0" w14:textId="77777777" w:rsidR="0096054B" w:rsidRPr="00530E00" w:rsidRDefault="00923BD5" w:rsidP="00BC5ED4">
            <w:pPr>
              <w:spacing w:line="240" w:lineRule="auto"/>
              <w:rPr>
                <w:b/>
                <w:lang w:val="en-IE"/>
              </w:rPr>
            </w:pPr>
            <w:r>
              <w:rPr>
                <w:b/>
                <w:lang w:val="en-IE"/>
              </w:rPr>
              <w:t>O.7</w:t>
            </w:r>
            <w:r w:rsidR="0096054B" w:rsidRPr="00530E00">
              <w:rPr>
                <w:b/>
                <w:lang w:val="en-IE"/>
              </w:rPr>
              <w:t xml:space="preserve">: </w:t>
            </w:r>
            <w:r w:rsidRPr="00923BD5">
              <w:rPr>
                <w:b/>
                <w:lang w:val="en-IE"/>
              </w:rPr>
              <w:t>Number of beneficiaries subject to enhanced income support for young farmers</w:t>
            </w:r>
          </w:p>
        </w:tc>
      </w:tr>
      <w:tr w:rsidR="0096054B" w14:paraId="1DE09A61" w14:textId="77777777" w:rsidTr="00E27793">
        <w:tc>
          <w:tcPr>
            <w:tcW w:w="2412" w:type="dxa"/>
          </w:tcPr>
          <w:p w14:paraId="42239434" w14:textId="77777777" w:rsidR="0096054B" w:rsidRPr="00530E00" w:rsidRDefault="0096054B" w:rsidP="00E27793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Definition</w:t>
            </w:r>
          </w:p>
        </w:tc>
        <w:tc>
          <w:tcPr>
            <w:tcW w:w="6876" w:type="dxa"/>
          </w:tcPr>
          <w:p w14:paraId="69F95938" w14:textId="223AA684" w:rsidR="0096054B" w:rsidRDefault="0096054B" w:rsidP="00F74C90">
            <w:pPr>
              <w:spacing w:line="240" w:lineRule="auto"/>
              <w:rPr>
                <w:b/>
                <w:lang w:val="en-IE"/>
              </w:rPr>
            </w:pPr>
            <w:r>
              <w:rPr>
                <w:b/>
                <w:lang w:val="en-IE"/>
              </w:rPr>
              <w:t xml:space="preserve">The number of CAP support beneficiaries in a Member State that receive support </w:t>
            </w:r>
            <w:bookmarkStart w:id="0" w:name="_GoBack"/>
            <w:bookmarkEnd w:id="0"/>
            <w:r w:rsidR="00923BD5">
              <w:rPr>
                <w:b/>
                <w:lang w:val="en-IE"/>
              </w:rPr>
              <w:t xml:space="preserve">under </w:t>
            </w:r>
            <w:r w:rsidR="00923BD5" w:rsidRPr="0015680F">
              <w:rPr>
                <w:b/>
                <w:lang w:val="en-IE"/>
              </w:rPr>
              <w:t>complementary income support for Young Farmers</w:t>
            </w:r>
          </w:p>
        </w:tc>
      </w:tr>
      <w:tr w:rsidR="0096054B" w14:paraId="1EE7E6FC" w14:textId="77777777" w:rsidTr="00E27793">
        <w:tc>
          <w:tcPr>
            <w:tcW w:w="2412" w:type="dxa"/>
          </w:tcPr>
          <w:p w14:paraId="4C8F3755" w14:textId="77777777" w:rsidR="0096054B" w:rsidRPr="00530E00" w:rsidRDefault="0096054B" w:rsidP="00E27793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Types of interventions concerned</w:t>
            </w:r>
          </w:p>
        </w:tc>
        <w:tc>
          <w:tcPr>
            <w:tcW w:w="6876" w:type="dxa"/>
          </w:tcPr>
          <w:p w14:paraId="2D4A8548" w14:textId="77777777" w:rsidR="0096054B" w:rsidRPr="00923BD5" w:rsidRDefault="00EB2DD4" w:rsidP="00923BD5">
            <w:pPr>
              <w:spacing w:after="0" w:line="240" w:lineRule="auto"/>
              <w:rPr>
                <w:lang w:val="en-IE"/>
              </w:rPr>
            </w:pPr>
            <w:r w:rsidRPr="00923BD5">
              <w:rPr>
                <w:lang w:val="en-IE"/>
              </w:rPr>
              <w:t>The complementary income support for Young Farmers</w:t>
            </w:r>
            <w:r w:rsidR="00923BD5">
              <w:rPr>
                <w:lang w:val="en-IE"/>
              </w:rPr>
              <w:t xml:space="preserve"> (Art. 27 of the SPR)</w:t>
            </w:r>
          </w:p>
        </w:tc>
      </w:tr>
      <w:tr w:rsidR="00D540B0" w14:paraId="3BDBC844" w14:textId="77777777" w:rsidTr="00BC5ED4">
        <w:tc>
          <w:tcPr>
            <w:tcW w:w="2412" w:type="dxa"/>
          </w:tcPr>
          <w:p w14:paraId="4195247E" w14:textId="77777777" w:rsidR="00D540B0" w:rsidRDefault="00D540B0" w:rsidP="000F3EF0">
            <w:pPr>
              <w:rPr>
                <w:lang w:val="en-IE"/>
              </w:rPr>
            </w:pPr>
            <w:r>
              <w:rPr>
                <w:lang w:val="en-IE"/>
              </w:rPr>
              <w:t>Methodology</w:t>
            </w:r>
          </w:p>
          <w:p w14:paraId="11A5D28A" w14:textId="77777777" w:rsidR="00D540B0" w:rsidRDefault="00D540B0" w:rsidP="000F3EF0">
            <w:pPr>
              <w:rPr>
                <w:lang w:val="en-IE"/>
              </w:rPr>
            </w:pPr>
          </w:p>
        </w:tc>
        <w:tc>
          <w:tcPr>
            <w:tcW w:w="6876" w:type="dxa"/>
          </w:tcPr>
          <w:p w14:paraId="218AA6AA" w14:textId="77777777" w:rsidR="00D540B0" w:rsidRPr="007D1A3A" w:rsidRDefault="00923BD5" w:rsidP="00BC5ED4">
            <w:pPr>
              <w:spacing w:after="0" w:line="240" w:lineRule="auto"/>
              <w:rPr>
                <w:lang w:val="en-IE"/>
              </w:rPr>
            </w:pPr>
            <w:r>
              <w:rPr>
                <w:u w:val="single"/>
                <w:lang w:val="en-IE"/>
              </w:rPr>
              <w:t xml:space="preserve">Beneficiary </w:t>
            </w:r>
            <w:r w:rsidR="00D540B0" w:rsidRPr="00A4380A">
              <w:rPr>
                <w:lang w:val="en-IE"/>
              </w:rPr>
              <w:t>=</w:t>
            </w:r>
          </w:p>
          <w:p w14:paraId="5F2899E1" w14:textId="3EE07081" w:rsidR="00D540B0" w:rsidRPr="007D1A3A" w:rsidRDefault="001C332C" w:rsidP="00BC5ED4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The number of</w:t>
            </w:r>
            <w:r w:rsidR="00D540B0">
              <w:rPr>
                <w:lang w:val="en-IE"/>
              </w:rPr>
              <w:t xml:space="preserve"> </w:t>
            </w:r>
            <w:r w:rsidR="00D52C1D">
              <w:rPr>
                <w:lang w:val="en-IE"/>
              </w:rPr>
              <w:t xml:space="preserve">farmers receiving </w:t>
            </w:r>
            <w:r w:rsidR="00923BD5" w:rsidRPr="00923BD5">
              <w:rPr>
                <w:lang w:val="en-IE"/>
              </w:rPr>
              <w:t>complementary income support for Young Farmers</w:t>
            </w:r>
            <w:r w:rsidR="00923BD5" w:rsidRPr="00A4380A">
              <w:rPr>
                <w:lang w:val="en-IE"/>
              </w:rPr>
              <w:t xml:space="preserve"> </w:t>
            </w:r>
            <w:r w:rsidR="00D540B0">
              <w:rPr>
                <w:lang w:val="en-IE"/>
              </w:rPr>
              <w:t xml:space="preserve">in </w:t>
            </w:r>
            <w:r w:rsidR="00D655B2">
              <w:rPr>
                <w:lang w:val="en-IE"/>
              </w:rPr>
              <w:t xml:space="preserve">the </w:t>
            </w:r>
            <w:r w:rsidR="00EB2DD4">
              <w:rPr>
                <w:lang w:val="en-IE"/>
              </w:rPr>
              <w:t>Financial Y</w:t>
            </w:r>
            <w:r w:rsidR="008153E1">
              <w:rPr>
                <w:lang w:val="en-IE"/>
              </w:rPr>
              <w:t>ear</w:t>
            </w:r>
            <w:r w:rsidR="00EB2DD4">
              <w:rPr>
                <w:lang w:val="en-IE"/>
              </w:rPr>
              <w:t xml:space="preserve"> concerned</w:t>
            </w:r>
            <w:r w:rsidR="00D540B0">
              <w:rPr>
                <w:lang w:val="en-IE"/>
              </w:rPr>
              <w:t>.</w:t>
            </w:r>
          </w:p>
          <w:p w14:paraId="4E3001EB" w14:textId="13B8FD97" w:rsidR="00B069B2" w:rsidRDefault="00B069B2" w:rsidP="007D5EE4">
            <w:pPr>
              <w:spacing w:after="60" w:line="240" w:lineRule="auto"/>
              <w:jc w:val="both"/>
              <w:rPr>
                <w:rFonts w:ascii="Calibri" w:hAnsi="Calibri" w:cs="Calibri"/>
              </w:rPr>
            </w:pPr>
            <w:r>
              <w:rPr>
                <w:lang w:val="en-IE"/>
              </w:rPr>
              <w:t xml:space="preserve">Beneficiaries of </w:t>
            </w:r>
            <w:r w:rsidR="007D5EE4">
              <w:rPr>
                <w:lang w:val="en-IE"/>
              </w:rPr>
              <w:t>partial</w:t>
            </w:r>
            <w:r>
              <w:rPr>
                <w:lang w:val="en-IE"/>
              </w:rPr>
              <w:t xml:space="preserve"> payments</w:t>
            </w:r>
            <w:r w:rsidR="007D5EE4">
              <w:rPr>
                <w:lang w:val="en-IE"/>
              </w:rPr>
              <w:t xml:space="preserve"> </w:t>
            </w:r>
            <w:r w:rsidR="00D655B2">
              <w:rPr>
                <w:lang w:val="en-IE"/>
              </w:rPr>
              <w:t xml:space="preserve">in the Financial Year concerned </w:t>
            </w:r>
            <w:r>
              <w:rPr>
                <w:lang w:val="en-IE"/>
              </w:rPr>
              <w:t>are accounted in full.</w:t>
            </w:r>
          </w:p>
          <w:p w14:paraId="33A42993" w14:textId="06C23F50" w:rsidR="00D540B0" w:rsidRPr="00F52B6A" w:rsidRDefault="007C4EF0">
            <w:pPr>
              <w:spacing w:line="240" w:lineRule="auto"/>
              <w:jc w:val="both"/>
              <w:rPr>
                <w:lang w:val="en-IE"/>
              </w:rPr>
            </w:pPr>
            <w:r>
              <w:t>For example,</w:t>
            </w:r>
            <w:r w:rsidR="00B069B2">
              <w:rPr>
                <w:lang w:val="en-IE"/>
              </w:rPr>
              <w:t xml:space="preserve"> </w:t>
            </w:r>
            <w:r w:rsidR="009B4ED3">
              <w:rPr>
                <w:lang w:val="en-IE"/>
              </w:rPr>
              <w:t xml:space="preserve">for </w:t>
            </w:r>
            <w:r w:rsidR="00B069B2">
              <w:rPr>
                <w:lang w:val="en-IE"/>
              </w:rPr>
              <w:t xml:space="preserve">a beneficiary receiving </w:t>
            </w:r>
            <w:r w:rsidR="009B4ED3">
              <w:rPr>
                <w:lang w:val="en-IE"/>
              </w:rPr>
              <w:t xml:space="preserve">only </w:t>
            </w:r>
            <w:r w:rsidR="002A5967">
              <w:rPr>
                <w:lang w:val="en-IE"/>
              </w:rPr>
              <w:t xml:space="preserve">a </w:t>
            </w:r>
            <w:r w:rsidR="009B4ED3">
              <w:rPr>
                <w:lang w:val="en-IE"/>
              </w:rPr>
              <w:t>75% advance payment</w:t>
            </w:r>
            <w:r w:rsidR="00B069B2">
              <w:rPr>
                <w:lang w:val="en-IE"/>
              </w:rPr>
              <w:t xml:space="preserve"> in the Financial Year concerned, </w:t>
            </w:r>
            <w:r w:rsidR="009B4ED3">
              <w:rPr>
                <w:lang w:val="en-IE"/>
              </w:rPr>
              <w:t xml:space="preserve">the reported output is </w:t>
            </w:r>
            <w:r w:rsidR="00B069B2">
              <w:rPr>
                <w:lang w:val="en-IE"/>
              </w:rPr>
              <w:t>1.</w:t>
            </w:r>
          </w:p>
        </w:tc>
      </w:tr>
      <w:tr w:rsidR="0096054B" w14:paraId="0CCBCF6B" w14:textId="77777777" w:rsidTr="00E27793">
        <w:tc>
          <w:tcPr>
            <w:tcW w:w="2412" w:type="dxa"/>
          </w:tcPr>
          <w:p w14:paraId="4C5512E0" w14:textId="77777777" w:rsidR="0096054B" w:rsidRDefault="0096054B" w:rsidP="00E27793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</w:tc>
        <w:tc>
          <w:tcPr>
            <w:tcW w:w="6876" w:type="dxa"/>
          </w:tcPr>
          <w:p w14:paraId="76C20878" w14:textId="65321785" w:rsidR="0096054B" w:rsidRPr="00F73852" w:rsidRDefault="004A0190" w:rsidP="004A0190">
            <w:pPr>
              <w:spacing w:line="240" w:lineRule="auto"/>
              <w:rPr>
                <w:lang w:val="en-IE"/>
              </w:rPr>
            </w:pPr>
            <w:r>
              <w:rPr>
                <w:lang w:val="en-IE"/>
              </w:rPr>
              <w:t>Number of b</w:t>
            </w:r>
            <w:r w:rsidR="00B069B2">
              <w:rPr>
                <w:lang w:val="en-IE"/>
              </w:rPr>
              <w:t>eneficiaries</w:t>
            </w:r>
          </w:p>
        </w:tc>
      </w:tr>
      <w:tr w:rsidR="0096054B" w14:paraId="1E754154" w14:textId="77777777" w:rsidTr="00E27793">
        <w:tc>
          <w:tcPr>
            <w:tcW w:w="2412" w:type="dxa"/>
          </w:tcPr>
          <w:p w14:paraId="01E0FE09" w14:textId="77777777" w:rsidR="0096054B" w:rsidRDefault="0096054B" w:rsidP="00E27793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876" w:type="dxa"/>
          </w:tcPr>
          <w:p w14:paraId="2F7E61A8" w14:textId="1F21AA52" w:rsidR="0096054B" w:rsidRPr="001C332C" w:rsidRDefault="00DF1856" w:rsidP="007D5EE4">
            <w:pPr>
              <w:spacing w:after="0"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The value of this indicator should be equal to the value </w:t>
            </w:r>
            <w:r w:rsidR="00923BD5">
              <w:rPr>
                <w:lang w:val="en-IE"/>
              </w:rPr>
              <w:t xml:space="preserve">provided under O.5 for the </w:t>
            </w:r>
            <w:r w:rsidR="00923BD5" w:rsidRPr="00923BD5">
              <w:rPr>
                <w:lang w:val="en-IE"/>
              </w:rPr>
              <w:t>complementary income support for Young Farmers</w:t>
            </w:r>
          </w:p>
        </w:tc>
      </w:tr>
    </w:tbl>
    <w:p w14:paraId="1357EF16" w14:textId="77777777" w:rsidR="0096054B" w:rsidRPr="00923BD5" w:rsidRDefault="0096054B" w:rsidP="0096054B"/>
    <w:p w14:paraId="2F7BE1FB" w14:textId="77777777" w:rsidR="0096054B" w:rsidRDefault="0096054B" w:rsidP="0096054B">
      <w:pPr>
        <w:rPr>
          <w:lang w:val="en-IE"/>
        </w:rPr>
      </w:pPr>
      <w:r>
        <w:rPr>
          <w:lang w:val="en-IE"/>
        </w:rPr>
        <w:br w:type="page"/>
      </w:r>
    </w:p>
    <w:p w14:paraId="3E991C7F" w14:textId="77777777" w:rsidR="0096054B" w:rsidRDefault="0096054B" w:rsidP="0096054B">
      <w:pPr>
        <w:rPr>
          <w:lang w:val="en-IE"/>
        </w:rPr>
      </w:pPr>
    </w:p>
    <w:p w14:paraId="12E70477" w14:textId="77777777" w:rsidR="000A0DA2" w:rsidRPr="0096054B" w:rsidRDefault="00F74C90">
      <w:pPr>
        <w:rPr>
          <w:lang w:val="en-IE"/>
        </w:rPr>
      </w:pPr>
    </w:p>
    <w:sectPr w:rsidR="000A0DA2" w:rsidRPr="009605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E1E4F" w14:textId="77777777" w:rsidR="006639B1" w:rsidRDefault="006639B1" w:rsidP="006639B1">
      <w:pPr>
        <w:spacing w:after="0" w:line="240" w:lineRule="auto"/>
      </w:pPr>
      <w:r>
        <w:separator/>
      </w:r>
    </w:p>
  </w:endnote>
  <w:endnote w:type="continuationSeparator" w:id="0">
    <w:p w14:paraId="778D0A54" w14:textId="77777777" w:rsidR="006639B1" w:rsidRDefault="006639B1" w:rsidP="00663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E2728" w14:textId="77777777" w:rsidR="00197B68" w:rsidRDefault="00197B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98F79B" w14:textId="77777777" w:rsidR="00197B68" w:rsidRPr="00FA7A16" w:rsidRDefault="00197B68" w:rsidP="00197B68">
    <w:pPr>
      <w:pStyle w:val="Header"/>
      <w:jc w:val="center"/>
      <w:rPr>
        <w:caps/>
        <w:color w:val="4F81BD" w:themeColor="accent1"/>
      </w:rPr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8752" behindDoc="1" locked="0" layoutInCell="1" allowOverlap="0" wp14:anchorId="799A6B4D" wp14:editId="34136E0C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730CEA9" w14:textId="77777777" w:rsidR="00197B68" w:rsidRDefault="00197B68" w:rsidP="00197B68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99A6B4D" id="Rectangle 1" o:spid="_x0000_s1027" style="position:absolute;left:0;text-align:left;margin-left:0;margin-top:0;width:468.5pt;height:21.3pt;z-index:-25165772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2730CEA9" w14:textId="77777777" w:rsidR="00197B68" w:rsidRDefault="00197B68" w:rsidP="00197B68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rPr>
        <w:caps/>
        <w:color w:val="4F81BD" w:themeColor="accent1"/>
      </w:rPr>
      <w:t>DI</w:t>
    </w:r>
    <w:r w:rsidRPr="00FA7A16">
      <w:rPr>
        <w:caps/>
        <w:color w:val="4F81BD" w:themeColor="accent1"/>
      </w:rPr>
      <w:t>SCLAIMER</w:t>
    </w:r>
  </w:p>
  <w:p w14:paraId="745FC3FB" w14:textId="77777777" w:rsidR="00197B68" w:rsidRPr="00FA7A16" w:rsidRDefault="00197B68" w:rsidP="00197B68">
    <w:pPr>
      <w:pStyle w:val="Footer"/>
      <w:jc w:val="center"/>
      <w:rPr>
        <w:caps/>
        <w:color w:val="4F81BD" w:themeColor="accent1"/>
      </w:rPr>
    </w:pPr>
  </w:p>
  <w:p w14:paraId="18EE69C0" w14:textId="77777777" w:rsidR="00197B68" w:rsidRDefault="00197B68" w:rsidP="00197B68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A0254" w14:textId="77777777" w:rsidR="00197B68" w:rsidRDefault="00197B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C5FCF" w14:textId="77777777" w:rsidR="006639B1" w:rsidRDefault="006639B1" w:rsidP="006639B1">
      <w:pPr>
        <w:spacing w:after="0" w:line="240" w:lineRule="auto"/>
      </w:pPr>
      <w:r>
        <w:separator/>
      </w:r>
    </w:p>
  </w:footnote>
  <w:footnote w:type="continuationSeparator" w:id="0">
    <w:p w14:paraId="3F3AA5E0" w14:textId="77777777" w:rsidR="006639B1" w:rsidRDefault="006639B1" w:rsidP="006639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FAD13" w14:textId="77777777" w:rsidR="00197B68" w:rsidRDefault="00197B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EF949" w14:textId="77777777" w:rsidR="006639B1" w:rsidRDefault="006639B1" w:rsidP="006639B1">
    <w:pPr>
      <w:pStyle w:val="Header"/>
      <w:tabs>
        <w:tab w:val="clear" w:pos="4513"/>
        <w:tab w:val="clear" w:pos="9026"/>
        <w:tab w:val="center" w:pos="4536"/>
      </w:tabs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604D1B99" wp14:editId="0928B45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484907296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68718C9C" w14:textId="77777777" w:rsidR="006639B1" w:rsidRDefault="006639B1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6639B1"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604D1B99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484907296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68718C9C" w14:textId="77777777" w:rsidR="006639B1" w:rsidRDefault="006639B1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6639B1"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C2901" w14:textId="77777777" w:rsidR="00197B68" w:rsidRDefault="00197B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2228"/>
    <w:multiLevelType w:val="hybridMultilevel"/>
    <w:tmpl w:val="0FB6231C"/>
    <w:lvl w:ilvl="0" w:tplc="D7A8BF3C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7708"/>
    <w:multiLevelType w:val="hybridMultilevel"/>
    <w:tmpl w:val="89C4A940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1A92169A"/>
    <w:multiLevelType w:val="hybridMultilevel"/>
    <w:tmpl w:val="7D7A35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69282D"/>
    <w:multiLevelType w:val="hybridMultilevel"/>
    <w:tmpl w:val="D2F24CB8"/>
    <w:lvl w:ilvl="0" w:tplc="1E24A984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E570E"/>
    <w:multiLevelType w:val="hybridMultilevel"/>
    <w:tmpl w:val="75329A28"/>
    <w:lvl w:ilvl="0" w:tplc="C9CE97D0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A12FA4"/>
    <w:multiLevelType w:val="multilevel"/>
    <w:tmpl w:val="F6AA620E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Heading2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Heading31"/>
      <w:lvlText w:val="%1.%2.%3."/>
      <w:lvlJc w:val="left"/>
      <w:pPr>
        <w:tabs>
          <w:tab w:val="num" w:pos="1276"/>
        </w:tabs>
        <w:ind w:left="1276" w:hanging="850"/>
      </w:pPr>
      <w:rPr>
        <w:i w:val="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134"/>
        </w:tabs>
        <w:ind w:left="1134" w:hanging="85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66981B80"/>
    <w:multiLevelType w:val="hybridMultilevel"/>
    <w:tmpl w:val="4FACF938"/>
    <w:lvl w:ilvl="0" w:tplc="6D386494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89055E"/>
    <w:multiLevelType w:val="hybridMultilevel"/>
    <w:tmpl w:val="0D4C9FD6"/>
    <w:lvl w:ilvl="0" w:tplc="546C20A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0"/>
  </w:num>
  <w:num w:numId="11">
    <w:abstractNumId w:val="2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54B"/>
    <w:rsid w:val="00197B68"/>
    <w:rsid w:val="001C332C"/>
    <w:rsid w:val="002A5967"/>
    <w:rsid w:val="002F5141"/>
    <w:rsid w:val="003F417F"/>
    <w:rsid w:val="004206B3"/>
    <w:rsid w:val="004307A5"/>
    <w:rsid w:val="004A0190"/>
    <w:rsid w:val="004B734C"/>
    <w:rsid w:val="0058649D"/>
    <w:rsid w:val="006639B1"/>
    <w:rsid w:val="00741164"/>
    <w:rsid w:val="007C4EF0"/>
    <w:rsid w:val="007D5EE4"/>
    <w:rsid w:val="008153E1"/>
    <w:rsid w:val="00844CBF"/>
    <w:rsid w:val="00923BD5"/>
    <w:rsid w:val="0096054B"/>
    <w:rsid w:val="00967E73"/>
    <w:rsid w:val="009B3195"/>
    <w:rsid w:val="009B4ED3"/>
    <w:rsid w:val="00A21E26"/>
    <w:rsid w:val="00A72E30"/>
    <w:rsid w:val="00B069B2"/>
    <w:rsid w:val="00BC5ED4"/>
    <w:rsid w:val="00CF236C"/>
    <w:rsid w:val="00D52C1D"/>
    <w:rsid w:val="00D540B0"/>
    <w:rsid w:val="00D655B2"/>
    <w:rsid w:val="00DC7B35"/>
    <w:rsid w:val="00DF1856"/>
    <w:rsid w:val="00E02FD6"/>
    <w:rsid w:val="00EB2DD4"/>
    <w:rsid w:val="00F74C90"/>
    <w:rsid w:val="00FA30A5"/>
    <w:rsid w:val="00FE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2889528D"/>
  <w15:docId w15:val="{AC146B5D-47E3-4D1D-A66B-8CD5C2C37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54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B31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B31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B31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B3195"/>
    <w:pPr>
      <w:keepNext/>
      <w:tabs>
        <w:tab w:val="num" w:pos="850"/>
      </w:tabs>
      <w:spacing w:before="120" w:after="120"/>
      <w:ind w:left="850" w:hanging="850"/>
      <w:jc w:val="both"/>
      <w:outlineLvl w:val="3"/>
    </w:pPr>
    <w:rPr>
      <w:bCs/>
      <w:szCs w:val="28"/>
      <w:lang w:val="x-non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Normal"/>
    <w:autoRedefine/>
    <w:qFormat/>
    <w:rsid w:val="009B3195"/>
    <w:pPr>
      <w:keepNext/>
      <w:spacing w:before="360" w:after="120"/>
      <w:ind w:left="850" w:hanging="850"/>
      <w:jc w:val="both"/>
      <w:outlineLvl w:val="0"/>
    </w:pPr>
    <w:rPr>
      <w:rFonts w:eastAsia="Calibri"/>
      <w:bCs/>
      <w:smallCaps/>
      <w:noProof/>
      <w:sz w:val="24"/>
      <w:szCs w:val="32"/>
    </w:rPr>
  </w:style>
  <w:style w:type="paragraph" w:customStyle="1" w:styleId="Heading21">
    <w:name w:val="Heading 21"/>
    <w:aliases w:val="A Head"/>
    <w:next w:val="Normal"/>
    <w:qFormat/>
    <w:rsid w:val="009B3195"/>
    <w:pPr>
      <w:keepNext/>
      <w:numPr>
        <w:ilvl w:val="1"/>
        <w:numId w:val="6"/>
      </w:numPr>
      <w:spacing w:before="120" w:after="120"/>
      <w:jc w:val="both"/>
      <w:outlineLvl w:val="1"/>
    </w:pPr>
    <w:rPr>
      <w:b/>
      <w:bCs/>
      <w:iCs/>
      <w:sz w:val="24"/>
      <w:szCs w:val="28"/>
    </w:rPr>
  </w:style>
  <w:style w:type="paragraph" w:customStyle="1" w:styleId="Heading31">
    <w:name w:val="Heading 31"/>
    <w:next w:val="Normal"/>
    <w:qFormat/>
    <w:rsid w:val="009B3195"/>
    <w:pPr>
      <w:keepNext/>
      <w:numPr>
        <w:ilvl w:val="2"/>
        <w:numId w:val="6"/>
      </w:numPr>
      <w:spacing w:before="120" w:after="120"/>
      <w:jc w:val="both"/>
      <w:outlineLvl w:val="2"/>
    </w:pPr>
    <w:rPr>
      <w:bCs/>
      <w:i/>
      <w:sz w:val="24"/>
      <w:szCs w:val="26"/>
    </w:rPr>
  </w:style>
  <w:style w:type="paragraph" w:customStyle="1" w:styleId="Heading41">
    <w:name w:val="Heading 41"/>
    <w:next w:val="Normal"/>
    <w:qFormat/>
    <w:rsid w:val="009B3195"/>
    <w:pPr>
      <w:keepNext/>
      <w:numPr>
        <w:ilvl w:val="3"/>
        <w:numId w:val="6"/>
      </w:numPr>
      <w:spacing w:before="120" w:after="120"/>
      <w:jc w:val="both"/>
      <w:outlineLvl w:val="3"/>
    </w:pPr>
    <w:rPr>
      <w:bCs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9B31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link w:val="Heading2"/>
    <w:rsid w:val="009B319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9B3195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B3195"/>
    <w:rPr>
      <w:bCs/>
      <w:sz w:val="24"/>
      <w:szCs w:val="28"/>
      <w:lang w:val="x-non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9B31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basedOn w:val="DefaultParagraphFont"/>
    <w:link w:val="Title"/>
    <w:uiPriority w:val="10"/>
    <w:rsid w:val="009B3195"/>
    <w:rPr>
      <w:rFonts w:ascii="Cambria" w:hAnsi="Cambria"/>
      <w:b/>
      <w:bCs/>
      <w:kern w:val="28"/>
      <w:sz w:val="32"/>
      <w:szCs w:val="32"/>
      <w:lang w:val="x-none"/>
    </w:rPr>
  </w:style>
  <w:style w:type="character" w:styleId="Strong">
    <w:name w:val="Strong"/>
    <w:uiPriority w:val="22"/>
    <w:qFormat/>
    <w:rsid w:val="009B3195"/>
    <w:rPr>
      <w:b/>
      <w:bCs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B3195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195"/>
    <w:pPr>
      <w:outlineLvl w:val="9"/>
    </w:pPr>
    <w:rPr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605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05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054B"/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6054B"/>
    <w:rPr>
      <w:sz w:val="24"/>
      <w:szCs w:val="24"/>
    </w:rPr>
  </w:style>
  <w:style w:type="table" w:styleId="TableGrid">
    <w:name w:val="Table Grid"/>
    <w:basedOn w:val="TableNormal"/>
    <w:uiPriority w:val="59"/>
    <w:rsid w:val="0096054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0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54B"/>
    <w:rPr>
      <w:rFonts w:ascii="Segoe UI" w:eastAsiaTheme="minorHAns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639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39B1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639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39B1"/>
    <w:rPr>
      <w:rFonts w:asciiTheme="minorHAnsi" w:eastAsiaTheme="minorHAnsi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3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34C"/>
    <w:rPr>
      <w:rFonts w:asciiTheme="minorHAnsi" w:eastAsiaTheme="minorHAnsi" w:hAnsiTheme="minorHAnsi" w:cstheme="minorBidi"/>
      <w:b/>
      <w:bCs/>
    </w:rPr>
  </w:style>
  <w:style w:type="paragraph" w:styleId="Revision">
    <w:name w:val="Revision"/>
    <w:hidden/>
    <w:uiPriority w:val="99"/>
    <w:semiHidden/>
    <w:rsid w:val="00A21E26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4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135</Words>
  <Characters>768</Characters>
  <Application>Microsoft Office Word</Application>
  <DocSecurity>0</DocSecurity>
  <Lines>27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output indicators used for reporting in the APR</vt:lpstr>
    </vt:vector>
  </TitlesOfParts>
  <Company>European Commission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output indicators used for reporting in the APR</dc:title>
  <dc:subject/>
  <dc:creator>VAN SCHAGEN Marijke (AGRI)</dc:creator>
  <cp:keywords/>
  <dc:description/>
  <cp:lastModifiedBy>HELAINE Sophie (AGRI)</cp:lastModifiedBy>
  <cp:revision>13</cp:revision>
  <dcterms:created xsi:type="dcterms:W3CDTF">2019-03-04T17:23:00Z</dcterms:created>
  <dcterms:modified xsi:type="dcterms:W3CDTF">2019-03-11T11:51:00Z</dcterms:modified>
</cp:coreProperties>
</file>